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530" w:firstLineChars="700"/>
        <w:jc w:val="both"/>
        <w:rPr>
          <w:rFonts w:hint="eastAsia" w:asciiTheme="minorEastAsia" w:hAnsiTheme="minorEastAsia" w:eastAsiaTheme="minorEastAsia" w:cstheme="minorEastAsia"/>
          <w:b/>
          <w:sz w:val="36"/>
          <w:szCs w:val="36"/>
        </w:rPr>
      </w:pPr>
      <w:r>
        <w:rPr>
          <w:rFonts w:hint="eastAsia" w:asciiTheme="minorEastAsia" w:hAnsiTheme="minorEastAsia" w:eastAsiaTheme="minorEastAsia" w:cstheme="minorEastAsia"/>
          <w:b/>
          <w:sz w:val="36"/>
          <w:szCs w:val="36"/>
          <w:lang w:val="en-US" w:eastAsia="zh-CN"/>
        </w:rPr>
        <w:t>工程量清单</w:t>
      </w:r>
      <w:r>
        <w:rPr>
          <w:rFonts w:hint="eastAsia" w:asciiTheme="minorEastAsia" w:hAnsiTheme="minorEastAsia" w:eastAsiaTheme="minorEastAsia" w:cstheme="minorEastAsia"/>
          <w:b/>
          <w:sz w:val="36"/>
          <w:szCs w:val="36"/>
        </w:rPr>
        <w:t>编制说明</w:t>
      </w:r>
    </w:p>
    <w:p>
      <w:pPr>
        <w:rPr>
          <w:rFonts w:hint="eastAsia" w:asciiTheme="minorEastAsia" w:hAnsiTheme="minorEastAsia" w:eastAsiaTheme="minorEastAsia" w:cstheme="minorEastAsia"/>
          <w:sz w:val="28"/>
          <w:szCs w:val="28"/>
        </w:rPr>
      </w:pPr>
    </w:p>
    <w:p>
      <w:pPr>
        <w:pageBreakBefore w:val="0"/>
        <w:numPr>
          <w:ilvl w:val="0"/>
          <w:numId w:val="1"/>
        </w:numPr>
        <w:kinsoku/>
        <w:wordWrap/>
        <w:overflowPunct/>
        <w:topLinePunct w:val="0"/>
        <w:autoSpaceDE/>
        <w:autoSpaceDN/>
        <w:bidi w:val="0"/>
        <w:adjustRightInd/>
        <w:snapToGrid/>
        <w:textAlignment w:val="auto"/>
        <w:rPr>
          <w:rFonts w:hint="eastAsia" w:asciiTheme="minorEastAsia" w:hAnsiTheme="minorEastAsia" w:eastAsiaTheme="minorEastAsia" w:cstheme="minorEastAsia"/>
          <w:b w:val="0"/>
          <w:bCs w:val="0"/>
          <w:sz w:val="28"/>
          <w:szCs w:val="28"/>
        </w:rPr>
      </w:pPr>
      <w:bookmarkStart w:id="0" w:name="_GoBack"/>
      <w:r>
        <w:rPr>
          <w:rFonts w:hint="eastAsia" w:asciiTheme="minorEastAsia" w:hAnsiTheme="minorEastAsia" w:eastAsiaTheme="minorEastAsia" w:cstheme="minorEastAsia"/>
          <w:b w:val="0"/>
          <w:bCs w:val="0"/>
          <w:sz w:val="28"/>
          <w:szCs w:val="28"/>
        </w:rPr>
        <w:t>工程概况：</w:t>
      </w:r>
    </w:p>
    <w:p>
      <w:pPr>
        <w:pStyle w:val="5"/>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eastAsia" w:ascii="宋体" w:hAnsi="宋体" w:cs="宋体"/>
          <w:sz w:val="28"/>
          <w:szCs w:val="28"/>
          <w:lang w:eastAsia="zh-CN"/>
        </w:rPr>
      </w:pPr>
      <w:r>
        <w:rPr>
          <w:rFonts w:hint="eastAsia" w:asciiTheme="minorEastAsia" w:hAnsiTheme="minorEastAsia" w:eastAsiaTheme="minorEastAsia" w:cstheme="minorEastAsia"/>
          <w:sz w:val="28"/>
          <w:szCs w:val="28"/>
          <w:lang w:val="en-US" w:eastAsia="zh-CN"/>
        </w:rPr>
        <w:t>项目名称</w:t>
      </w:r>
      <w:r>
        <w:rPr>
          <w:rFonts w:hint="eastAsia" w:asciiTheme="minorEastAsia" w:hAnsiTheme="minorEastAsia" w:eastAsiaTheme="minorEastAsia" w:cstheme="minorEastAsia"/>
          <w:sz w:val="28"/>
          <w:szCs w:val="28"/>
          <w:lang w:eastAsia="zh-CN"/>
        </w:rPr>
        <w:t>：</w:t>
      </w:r>
      <w:r>
        <w:rPr>
          <w:rFonts w:hint="eastAsia" w:ascii="宋体" w:hAnsi="宋体" w:cs="宋体"/>
          <w:sz w:val="28"/>
          <w:szCs w:val="28"/>
        </w:rPr>
        <w:t>2022年曹市养老院改造项目</w:t>
      </w:r>
    </w:p>
    <w:p>
      <w:pPr>
        <w:pStyle w:val="5"/>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ind w:left="0" w:right="0" w:firstLine="560" w:firstLineChars="200"/>
        <w:textAlignment w:val="auto"/>
        <w:rPr>
          <w:rFonts w:hint="default" w:asciiTheme="minorEastAsia" w:hAnsiTheme="minorEastAsia" w:eastAsiaTheme="minorEastAsia" w:cstheme="minorEastAsia"/>
          <w:sz w:val="28"/>
          <w:szCs w:val="28"/>
          <w:lang w:val="en-US" w:eastAsia="zh-CN"/>
        </w:rPr>
      </w:pPr>
      <w:r>
        <w:rPr>
          <w:rFonts w:hint="eastAsia" w:ascii="宋体" w:hAnsi="宋体" w:cs="宋体"/>
          <w:sz w:val="28"/>
          <w:szCs w:val="28"/>
        </w:rPr>
        <w:t>工程</w:t>
      </w:r>
      <w:r>
        <w:rPr>
          <w:rFonts w:hint="eastAsia" w:ascii="宋体" w:hAnsi="宋体" w:cs="宋体"/>
          <w:sz w:val="28"/>
          <w:szCs w:val="28"/>
          <w:lang w:eastAsia="zh-CN"/>
        </w:rPr>
        <w:t>内容</w:t>
      </w:r>
      <w:r>
        <w:rPr>
          <w:rFonts w:hint="eastAsia" w:ascii="宋体" w:hAnsi="宋体" w:cs="宋体"/>
          <w:sz w:val="28"/>
          <w:szCs w:val="28"/>
        </w:rPr>
        <w:t>包</w:t>
      </w:r>
      <w:r>
        <w:rPr>
          <w:rFonts w:hint="eastAsia" w:ascii="宋体" w:hAnsi="宋体" w:cs="宋体"/>
          <w:sz w:val="28"/>
          <w:szCs w:val="28"/>
          <w:lang w:eastAsia="zh-CN"/>
        </w:rPr>
        <w:t>括：</w:t>
      </w:r>
      <w:r>
        <w:rPr>
          <w:rFonts w:hint="eastAsia" w:ascii="宋体" w:hAnsi="宋体" w:cs="宋体"/>
          <w:sz w:val="28"/>
          <w:szCs w:val="28"/>
          <w:lang w:val="en-US" w:eastAsia="zh-CN"/>
        </w:rPr>
        <w:t>卫生间、淋浴间、泵房、车棚及室外改造。</w:t>
      </w:r>
    </w:p>
    <w:p>
      <w:pPr>
        <w:pageBreakBefore w:val="0"/>
        <w:kinsoku/>
        <w:wordWrap/>
        <w:overflowPunct/>
        <w:topLinePunct w:val="0"/>
        <w:autoSpaceDE/>
        <w:autoSpaceDN/>
        <w:bidi w:val="0"/>
        <w:adjustRightInd/>
        <w:snapToGrid/>
        <w:ind w:left="559" w:leftChars="266" w:firstLine="0" w:firstLineChars="0"/>
        <w:textAlignment w:val="auto"/>
        <w:rPr>
          <w:rFonts w:hint="eastAsia" w:eastAsia="宋体" w:asciiTheme="minorEastAsia" w:hAnsi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w:t>
      </w:r>
      <w:r>
        <w:rPr>
          <w:rFonts w:hint="eastAsia" w:asciiTheme="minorEastAsia" w:hAnsiTheme="minorEastAsia" w:eastAsiaTheme="minorEastAsia" w:cstheme="minorEastAsia"/>
          <w:sz w:val="28"/>
          <w:szCs w:val="28"/>
        </w:rPr>
        <w:t>工程地点：本项目位于</w:t>
      </w:r>
      <w:r>
        <w:rPr>
          <w:rFonts w:hint="eastAsia" w:asciiTheme="minorEastAsia" w:hAnsiTheme="minorEastAsia" w:eastAsiaTheme="minorEastAsia" w:cstheme="minorEastAsia"/>
          <w:sz w:val="28"/>
          <w:szCs w:val="28"/>
          <w:lang w:val="en-US" w:eastAsia="zh-CN"/>
        </w:rPr>
        <w:t>亳州市涡阳县</w:t>
      </w:r>
      <w:r>
        <w:rPr>
          <w:rFonts w:hint="eastAsia" w:ascii="宋体" w:hAnsi="宋体" w:cs="宋体"/>
          <w:sz w:val="28"/>
          <w:szCs w:val="28"/>
          <w:lang w:eastAsia="zh-CN"/>
        </w:rPr>
        <w:t>。</w:t>
      </w:r>
    </w:p>
    <w:p>
      <w:pPr>
        <w:pageBreakBefore w:val="0"/>
        <w:numPr>
          <w:ilvl w:val="0"/>
          <w:numId w:val="1"/>
        </w:numPr>
        <w:kinsoku/>
        <w:wordWrap/>
        <w:overflowPunct/>
        <w:topLinePunct w:val="0"/>
        <w:autoSpaceDE/>
        <w:autoSpaceDN/>
        <w:bidi w:val="0"/>
        <w:adjustRightInd/>
        <w:snapToGrid/>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招标范围：</w:t>
      </w:r>
    </w:p>
    <w:p>
      <w:pPr>
        <w:pageBreakBefore w:val="0"/>
        <w:kinsoku/>
        <w:wordWrap/>
        <w:overflowPunct/>
        <w:topLinePunct w:val="0"/>
        <w:autoSpaceDE/>
        <w:autoSpaceDN/>
        <w:bidi w:val="0"/>
        <w:adjustRightInd/>
        <w:snapToGrid/>
        <w:ind w:firstLine="560" w:firstLineChars="200"/>
        <w:textAlignment w:val="auto"/>
        <w:rPr>
          <w:rFonts w:hint="eastAsia"/>
          <w:lang w:eastAsia="zh-CN"/>
        </w:rPr>
      </w:pP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t>业主</w:t>
      </w:r>
      <w:r>
        <w:rPr>
          <w:rFonts w:hint="eastAsia" w:asciiTheme="minorEastAsia" w:hAnsiTheme="minorEastAsia" w:eastAsiaTheme="minorEastAsia" w:cstheme="minorEastAsia"/>
          <w:sz w:val="28"/>
          <w:szCs w:val="28"/>
          <w:lang w:val="en-US" w:eastAsia="zh-CN"/>
        </w:rPr>
        <w:t>确认</w:t>
      </w:r>
      <w:r>
        <w:rPr>
          <w:rFonts w:hint="eastAsia" w:asciiTheme="minorEastAsia" w:hAnsiTheme="minorEastAsia" w:eastAsiaTheme="minorEastAsia" w:cstheme="minorEastAsia"/>
          <w:sz w:val="28"/>
          <w:szCs w:val="28"/>
          <w:lang w:eastAsia="zh-CN"/>
        </w:rPr>
        <w:t>的</w:t>
      </w:r>
      <w:r>
        <w:rPr>
          <w:rFonts w:hint="eastAsia" w:asciiTheme="minorEastAsia" w:hAnsiTheme="minorEastAsia" w:eastAsiaTheme="minorEastAsia" w:cstheme="minorEastAsia"/>
          <w:sz w:val="28"/>
          <w:szCs w:val="28"/>
          <w:lang w:val="en-US" w:eastAsia="zh-CN"/>
        </w:rPr>
        <w:t>2022年曹市养老院改造项目工程图纸</w:t>
      </w:r>
      <w:r>
        <w:rPr>
          <w:rFonts w:hint="eastAsia" w:ascii="宋体" w:hAnsi="宋体" w:cs="宋体"/>
          <w:color w:val="auto"/>
          <w:sz w:val="28"/>
          <w:szCs w:val="28"/>
          <w:lang w:eastAsia="zh-CN"/>
        </w:rPr>
        <w:t>。</w:t>
      </w:r>
    </w:p>
    <w:p>
      <w:pPr>
        <w:pageBreakBefore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2、其他说明详见招标文件、</w:t>
      </w:r>
      <w:r>
        <w:rPr>
          <w:rFonts w:hint="eastAsia" w:asciiTheme="minorEastAsia" w:hAnsiTheme="minorEastAsia" w:eastAsiaTheme="minorEastAsia" w:cstheme="minorEastAsia"/>
          <w:sz w:val="28"/>
          <w:szCs w:val="28"/>
          <w:lang w:val="en-US" w:eastAsia="zh-CN"/>
        </w:rPr>
        <w:t>答疑文件。</w:t>
      </w:r>
    </w:p>
    <w:bookmarkEnd w:id="0"/>
    <w:p>
      <w:pPr>
        <w:pageBreakBefore w:val="0"/>
        <w:numPr>
          <w:ilvl w:val="0"/>
          <w:numId w:val="1"/>
        </w:numPr>
        <w:kinsoku/>
        <w:wordWrap/>
        <w:overflowPunct/>
        <w:topLinePunct w:val="0"/>
        <w:autoSpaceDE/>
        <w:autoSpaceDN/>
        <w:bidi w:val="0"/>
        <w:adjustRightInd/>
        <w:snapToGrid/>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清单</w:t>
      </w:r>
      <w:r>
        <w:rPr>
          <w:rFonts w:hint="eastAsia" w:asciiTheme="minorEastAsia" w:hAnsiTheme="minorEastAsia" w:eastAsiaTheme="minorEastAsia" w:cstheme="minorEastAsia"/>
          <w:sz w:val="28"/>
          <w:szCs w:val="28"/>
        </w:rPr>
        <w:t>编制依据：</w:t>
      </w:r>
    </w:p>
    <w:p>
      <w:pPr>
        <w:numPr>
          <w:ilvl w:val="0"/>
          <w:numId w:val="3"/>
        </w:numPr>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2018版《安徽省建设工程工程量清单计价办法》、《安徽省建设工程费用定额》、《安徽省建设工程施工机械台班费用编制规则》、《安徽省建设工程计价定额(共用册）》、《安徽省建筑工程计价定额》、《安徽省装饰装修工程计价定额》、《安徽省安装工程计价定额》及相关费率调整。</w:t>
      </w:r>
    </w:p>
    <w:p>
      <w:pPr>
        <w:numPr>
          <w:ilvl w:val="0"/>
          <w:numId w:val="3"/>
        </w:numPr>
        <w:ind w:left="0" w:leftChars="0" w:firstLine="560" w:firstLineChars="200"/>
        <w:rPr>
          <w:rFonts w:hint="eastAsia" w:ascii="宋体" w:hAnsi="宋体" w:cs="宋体"/>
          <w:sz w:val="28"/>
          <w:szCs w:val="28"/>
          <w:lang w:val="en-US" w:eastAsia="zh-CN"/>
        </w:rPr>
      </w:pPr>
      <w:r>
        <w:rPr>
          <w:rFonts w:hint="eastAsia" w:ascii="宋体" w:hAnsi="宋体" w:cs="宋体"/>
          <w:sz w:val="28"/>
          <w:szCs w:val="28"/>
          <w:lang w:val="en-US" w:eastAsia="zh-CN"/>
        </w:rPr>
        <w:t>清单</w:t>
      </w:r>
      <w:r>
        <w:rPr>
          <w:rFonts w:hint="eastAsia" w:ascii="宋体" w:hAnsi="宋体" w:eastAsia="宋体" w:cs="宋体"/>
          <w:sz w:val="28"/>
          <w:szCs w:val="28"/>
        </w:rPr>
        <w:t>中综合费率按照2018版《安徽省建设工程工程量清单计价办法》计取。</w:t>
      </w:r>
      <w:r>
        <w:rPr>
          <w:rFonts w:hint="eastAsia" w:ascii="宋体" w:hAnsi="宋体" w:cs="宋体"/>
          <w:sz w:val="28"/>
          <w:szCs w:val="28"/>
          <w:lang w:val="en-US" w:eastAsia="zh-CN"/>
        </w:rPr>
        <w:t xml:space="preserve">  </w:t>
      </w:r>
    </w:p>
    <w:p>
      <w:pPr>
        <w:numPr>
          <w:ilvl w:val="0"/>
          <w:numId w:val="3"/>
        </w:numPr>
        <w:ind w:left="0" w:leftChars="0" w:firstLine="560" w:firstLineChars="200"/>
        <w:rPr>
          <w:rFonts w:hint="eastAsia" w:ascii="宋体" w:hAnsi="宋体" w:cs="宋体"/>
          <w:sz w:val="28"/>
          <w:szCs w:val="28"/>
          <w:lang w:val="en-US" w:eastAsia="zh-CN"/>
        </w:rPr>
      </w:pPr>
      <w:r>
        <w:rPr>
          <w:rFonts w:hint="eastAsia" w:ascii="宋体" w:hAnsi="宋体" w:cs="宋体"/>
          <w:sz w:val="28"/>
          <w:szCs w:val="28"/>
          <w:lang w:val="en-US" w:eastAsia="zh-CN"/>
        </w:rPr>
        <w:t>营改增按照安徽省建设工程造价管理总站发布的造价〔 2019〕 7 号“关于调整我省现行建设工程计价依据增值税税率的通知”执行，税金按 9%计取。</w:t>
      </w:r>
    </w:p>
    <w:p>
      <w:pPr>
        <w:pStyle w:val="2"/>
        <w:rPr>
          <w:rFonts w:hint="default"/>
          <w:lang w:val="en-US" w:eastAsia="zh-CN"/>
        </w:rPr>
      </w:pPr>
      <w:r>
        <w:rPr>
          <w:rFonts w:hint="eastAsia" w:ascii="宋体" w:hAnsi="宋体" w:cs="宋体"/>
          <w:sz w:val="28"/>
          <w:szCs w:val="28"/>
          <w:lang w:val="en-US" w:eastAsia="zh-CN"/>
        </w:rPr>
        <w:t xml:space="preserve"> </w:t>
      </w:r>
      <w:r>
        <w:rPr>
          <w:rFonts w:hint="eastAsia" w:ascii="宋体" w:hAnsi="宋体" w:eastAsia="宋体" w:cs="宋体"/>
          <w:b w:val="0"/>
          <w:kern w:val="2"/>
          <w:sz w:val="28"/>
          <w:szCs w:val="28"/>
          <w:lang w:val="en-US" w:eastAsia="zh-CN" w:bidi="ar-SA"/>
        </w:rPr>
        <w:t xml:space="preserve">   4、建设工程不可竞争费按照建标〔 2021〕42号文计取。</w:t>
      </w:r>
    </w:p>
    <w:p>
      <w:pPr>
        <w:pageBreakBefore w:val="0"/>
        <w:numPr>
          <w:ilvl w:val="0"/>
          <w:numId w:val="1"/>
        </w:numPr>
        <w:kinsoku/>
        <w:wordWrap/>
        <w:overflowPunct/>
        <w:topLinePunct w:val="0"/>
        <w:autoSpaceDE/>
        <w:autoSpaceDN/>
        <w:bidi w:val="0"/>
        <w:adjustRightInd/>
        <w:snapToGrid/>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清单说明：</w:t>
      </w:r>
    </w:p>
    <w:p>
      <w:pPr>
        <w:pageBreakBefore w:val="0"/>
        <w:kinsoku/>
        <w:wordWrap/>
        <w:overflowPunct/>
        <w:topLinePunct w:val="0"/>
        <w:autoSpaceDE/>
        <w:autoSpaceDN/>
        <w:bidi w:val="0"/>
        <w:adjustRightInd/>
        <w:snapToGrid/>
        <w:ind w:firstLine="280" w:firstLineChars="1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1、如</w:t>
      </w:r>
      <w:r>
        <w:rPr>
          <w:rFonts w:hint="eastAsia" w:asciiTheme="minorEastAsia" w:hAnsiTheme="minorEastAsia" w:eastAsiaTheme="minorEastAsia" w:cstheme="minorEastAsia"/>
          <w:sz w:val="28"/>
          <w:szCs w:val="28"/>
          <w:lang w:val="en-US" w:eastAsia="zh-CN"/>
        </w:rPr>
        <w:t>清单工程量</w:t>
      </w:r>
      <w:r>
        <w:rPr>
          <w:rFonts w:hint="eastAsia" w:asciiTheme="minorEastAsia" w:hAnsiTheme="minorEastAsia" w:eastAsiaTheme="minorEastAsia" w:cstheme="minorEastAsia"/>
          <w:sz w:val="28"/>
          <w:szCs w:val="28"/>
        </w:rPr>
        <w:t>与实际施工不符时，以实际施工为准。</w:t>
      </w:r>
    </w:p>
    <w:p>
      <w:pPr>
        <w:pageBreakBefore w:val="0"/>
        <w:kinsoku/>
        <w:wordWrap/>
        <w:overflowPunct/>
        <w:topLinePunct w:val="0"/>
        <w:autoSpaceDE/>
        <w:autoSpaceDN/>
        <w:bidi w:val="0"/>
        <w:adjustRightInd/>
        <w:snapToGrid/>
        <w:ind w:firstLine="280" w:firstLineChars="1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2、工程量清单列出的每个工程内容已包括涉及该细目有关的全部内容，投标人应将工程量清单与招标文件、合同通用条款、专用条款以及技术规范和</w:t>
      </w:r>
      <w:r>
        <w:rPr>
          <w:rFonts w:hint="eastAsia" w:asciiTheme="minorEastAsia" w:hAnsiTheme="minorEastAsia" w:eastAsiaTheme="minorEastAsia" w:cstheme="minorEastAsia"/>
          <w:sz w:val="28"/>
          <w:szCs w:val="28"/>
          <w:lang w:val="en-US" w:eastAsia="zh-CN"/>
        </w:rPr>
        <w:t>施工做法</w:t>
      </w:r>
      <w:r>
        <w:rPr>
          <w:rFonts w:hint="eastAsia" w:asciiTheme="minorEastAsia" w:hAnsiTheme="minorEastAsia" w:eastAsiaTheme="minorEastAsia" w:cstheme="minorEastAsia"/>
          <w:sz w:val="28"/>
          <w:szCs w:val="28"/>
        </w:rPr>
        <w:t>一起对照阅读。</w:t>
      </w:r>
    </w:p>
    <w:p>
      <w:pPr>
        <w:pageBreakBefore w:val="0"/>
        <w:kinsoku/>
        <w:wordWrap/>
        <w:overflowPunct/>
        <w:topLinePunct w:val="0"/>
        <w:autoSpaceDE/>
        <w:autoSpaceDN/>
        <w:bidi w:val="0"/>
        <w:adjustRightInd/>
        <w:snapToGrid/>
        <w:ind w:firstLine="280" w:firstLineChars="1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3、除非合同另有规定，工程量清单中每一项单价均应已包括完成相应该项目的工程内容所需的所有人工、设备、材料和其他伴随服务所发生的所有费用。</w:t>
      </w:r>
    </w:p>
    <w:p>
      <w:pPr>
        <w:pageBreakBefore w:val="0"/>
        <w:kinsoku/>
        <w:wordWrap/>
        <w:overflowPunct/>
        <w:topLinePunct w:val="0"/>
        <w:autoSpaceDE/>
        <w:autoSpaceDN/>
        <w:bidi w:val="0"/>
        <w:adjustRightInd/>
        <w:snapToGrid/>
        <w:ind w:firstLine="280" w:firstLineChars="1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4、投标人应填写工程量清单中所有工程细目的价格，凡技术规范和</w:t>
      </w:r>
      <w:r>
        <w:rPr>
          <w:rFonts w:hint="eastAsia" w:asciiTheme="minorEastAsia" w:hAnsiTheme="minorEastAsia" w:eastAsiaTheme="minorEastAsia" w:cstheme="minorEastAsia"/>
          <w:sz w:val="28"/>
          <w:szCs w:val="28"/>
          <w:lang w:val="en-US" w:eastAsia="zh-CN"/>
        </w:rPr>
        <w:t>施工做法</w:t>
      </w:r>
      <w:r>
        <w:rPr>
          <w:rFonts w:hint="eastAsia" w:asciiTheme="minorEastAsia" w:hAnsiTheme="minorEastAsia" w:eastAsiaTheme="minorEastAsia" w:cstheme="minorEastAsia"/>
          <w:sz w:val="28"/>
          <w:szCs w:val="28"/>
        </w:rPr>
        <w:t>的工程内容，如在清单中未列项。均应视为包含在其它相关项目中。</w:t>
      </w:r>
    </w:p>
    <w:p>
      <w:pPr>
        <w:pageBreakBefore w:val="0"/>
        <w:kinsoku/>
        <w:wordWrap/>
        <w:overflowPunct/>
        <w:topLinePunct w:val="0"/>
        <w:autoSpaceDE/>
        <w:autoSpaceDN/>
        <w:bidi w:val="0"/>
        <w:adjustRightInd/>
        <w:snapToGrid/>
        <w:ind w:firstLine="280" w:firstLineChars="1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5、清单描述不明确的，以相关施工验收规范、</w:t>
      </w:r>
      <w:r>
        <w:rPr>
          <w:rFonts w:hint="eastAsia" w:asciiTheme="minorEastAsia" w:hAnsiTheme="minorEastAsia" w:eastAsiaTheme="minorEastAsia" w:cstheme="minorEastAsia"/>
          <w:sz w:val="28"/>
          <w:szCs w:val="28"/>
          <w:lang w:eastAsia="zh-CN"/>
        </w:rPr>
        <w:t>及</w:t>
      </w:r>
      <w:r>
        <w:rPr>
          <w:rFonts w:hint="eastAsia" w:asciiTheme="minorEastAsia" w:hAnsiTheme="minorEastAsia" w:eastAsiaTheme="minorEastAsia" w:cstheme="minorEastAsia"/>
          <w:sz w:val="28"/>
          <w:szCs w:val="28"/>
        </w:rPr>
        <w:t>较优的技术标准为准。</w:t>
      </w:r>
    </w:p>
    <w:p>
      <w:pPr>
        <w:pageBreakBefore w:val="0"/>
        <w:kinsoku/>
        <w:wordWrap/>
        <w:overflowPunct/>
        <w:topLinePunct w:val="0"/>
        <w:autoSpaceDE/>
        <w:autoSpaceDN/>
        <w:bidi w:val="0"/>
        <w:adjustRightInd/>
        <w:snapToGrid/>
        <w:ind w:firstLine="280" w:firstLineChars="100"/>
        <w:textAlignment w:val="auto"/>
        <w:rPr>
          <w:rFonts w:hint="default" w:ascii="宋体" w:hAnsi="宋体" w:cs="宋体"/>
          <w:sz w:val="28"/>
          <w:szCs w:val="28"/>
          <w:lang w:val="en-US" w:eastAsia="zh-CN"/>
        </w:rPr>
      </w:pPr>
      <w:r>
        <w:rPr>
          <w:rFonts w:hint="eastAsia" w:asciiTheme="minorEastAsia" w:hAnsiTheme="minorEastAsia" w:eastAsiaTheme="minorEastAsia" w:cstheme="minorEastAsia"/>
          <w:sz w:val="28"/>
          <w:szCs w:val="28"/>
        </w:rPr>
        <w:t>6、措施项目：清单所列项目仅供参考，投标人应根据自行确定措施项目费用，投标人通过进行实际现场踏勘和对所有的措施项目作出措施项目报价，没有报价的视为已含在其他项目的报价中。</w:t>
      </w:r>
    </w:p>
    <w:p>
      <w:pPr>
        <w:pageBreakBefore w:val="0"/>
        <w:numPr>
          <w:ilvl w:val="0"/>
          <w:numId w:val="1"/>
        </w:numPr>
        <w:kinsoku/>
        <w:wordWrap/>
        <w:overflowPunct/>
        <w:topLinePunct w:val="0"/>
        <w:autoSpaceDE/>
        <w:autoSpaceDN/>
        <w:bidi w:val="0"/>
        <w:adjustRightInd/>
        <w:snapToGrid/>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其他</w:t>
      </w:r>
      <w:r>
        <w:rPr>
          <w:rFonts w:hint="eastAsia" w:asciiTheme="minorEastAsia" w:hAnsiTheme="minorEastAsia" w:eastAsiaTheme="minorEastAsia" w:cstheme="minorEastAsia"/>
          <w:sz w:val="28"/>
          <w:szCs w:val="28"/>
          <w:lang w:eastAsia="zh-CN"/>
        </w:rPr>
        <w:t>事项</w:t>
      </w:r>
      <w:r>
        <w:rPr>
          <w:rFonts w:hint="eastAsia" w:asciiTheme="minorEastAsia" w:hAnsiTheme="minorEastAsia" w:eastAsiaTheme="minorEastAsia" w:cstheme="minorEastAsia"/>
          <w:sz w:val="28"/>
          <w:szCs w:val="28"/>
        </w:rPr>
        <w:t>说明</w:t>
      </w:r>
    </w:p>
    <w:p>
      <w:pPr>
        <w:pStyle w:val="3"/>
        <w:numPr>
          <w:ilvl w:val="0"/>
          <w:numId w:val="4"/>
        </w:numPr>
        <w:rPr>
          <w:rFonts w:hint="default" w:ascii="宋体" w:hAnsi="宋体" w:cs="宋体"/>
          <w:color w:val="auto"/>
          <w:sz w:val="28"/>
          <w:szCs w:val="28"/>
          <w:lang w:val="en-US" w:eastAsia="zh-CN"/>
        </w:rPr>
      </w:pPr>
      <w:r>
        <w:rPr>
          <w:rFonts w:hint="eastAsia" w:ascii="宋体" w:hAnsi="宋体" w:cs="宋体"/>
          <w:color w:val="auto"/>
          <w:sz w:val="28"/>
          <w:szCs w:val="28"/>
          <w:lang w:val="en-US" w:eastAsia="zh-CN"/>
        </w:rPr>
        <w:t>本工程采用商品砼及预拌砂浆。</w:t>
      </w:r>
    </w:p>
    <w:p>
      <w:pPr>
        <w:pStyle w:val="3"/>
        <w:numPr>
          <w:ilvl w:val="0"/>
          <w:numId w:val="4"/>
        </w:numPr>
        <w:rPr>
          <w:rFonts w:hint="default" w:asciiTheme="minorEastAsia" w:hAnsiTheme="minorEastAsia" w:eastAsiaTheme="minorEastAsia" w:cstheme="minorEastAsia"/>
          <w:b w:val="0"/>
          <w:bCs/>
          <w:color w:val="auto"/>
          <w:sz w:val="28"/>
          <w:szCs w:val="28"/>
          <w:lang w:val="en-US" w:eastAsia="zh-CN"/>
        </w:rPr>
      </w:pPr>
      <w:r>
        <w:rPr>
          <w:rFonts w:hint="eastAsia" w:ascii="宋体" w:hAnsi="宋体" w:cs="宋体"/>
          <w:b w:val="0"/>
          <w:bCs/>
          <w:color w:val="auto"/>
          <w:sz w:val="28"/>
          <w:szCs w:val="22"/>
          <w:lang w:val="en-US" w:eastAsia="zh-CN"/>
        </w:rPr>
        <w:t>本工程</w:t>
      </w:r>
      <w:r>
        <w:rPr>
          <w:rFonts w:hint="eastAsia" w:ascii="宋体" w:hAnsi="宋体" w:cs="宋体"/>
          <w:color w:val="auto"/>
          <w:sz w:val="28"/>
          <w:szCs w:val="28"/>
          <w:lang w:val="en-US" w:eastAsia="zh-CN"/>
        </w:rPr>
        <w:t>以最终结算审计实际施工工程量及做法为准。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9E070E"/>
    <w:multiLevelType w:val="singleLevel"/>
    <w:tmpl w:val="B29E070E"/>
    <w:lvl w:ilvl="0" w:tentative="0">
      <w:start w:val="1"/>
      <w:numFmt w:val="decimal"/>
      <w:suff w:val="nothing"/>
      <w:lvlText w:val="%1、"/>
      <w:lvlJc w:val="left"/>
    </w:lvl>
  </w:abstractNum>
  <w:abstractNum w:abstractNumId="1">
    <w:nsid w:val="CC4FA84B"/>
    <w:multiLevelType w:val="singleLevel"/>
    <w:tmpl w:val="CC4FA84B"/>
    <w:lvl w:ilvl="0" w:tentative="0">
      <w:start w:val="1"/>
      <w:numFmt w:val="decimal"/>
      <w:suff w:val="nothing"/>
      <w:lvlText w:val="%1、"/>
      <w:lvlJc w:val="left"/>
    </w:lvl>
  </w:abstractNum>
  <w:abstractNum w:abstractNumId="2">
    <w:nsid w:val="F1D08C9A"/>
    <w:multiLevelType w:val="singleLevel"/>
    <w:tmpl w:val="F1D08C9A"/>
    <w:lvl w:ilvl="0" w:tentative="0">
      <w:start w:val="1"/>
      <w:numFmt w:val="chineseCounting"/>
      <w:suff w:val="nothing"/>
      <w:lvlText w:val="%1、"/>
      <w:lvlJc w:val="left"/>
      <w:rPr>
        <w:rFonts w:hint="eastAsia"/>
      </w:rPr>
    </w:lvl>
  </w:abstractNum>
  <w:abstractNum w:abstractNumId="3">
    <w:nsid w:val="1358E478"/>
    <w:multiLevelType w:val="singleLevel"/>
    <w:tmpl w:val="1358E478"/>
    <w:lvl w:ilvl="0" w:tentative="0">
      <w:start w:val="1"/>
      <w:numFmt w:val="decimal"/>
      <w:suff w:val="space"/>
      <w:lvlText w:val="%1、"/>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lNTUzOGI0Nzc4MTI4MGRjYjE2MzExZDE0NWQ0YTUifQ=="/>
  </w:docVars>
  <w:rsids>
    <w:rsidRoot w:val="715719FD"/>
    <w:rsid w:val="00334055"/>
    <w:rsid w:val="027322F1"/>
    <w:rsid w:val="04493589"/>
    <w:rsid w:val="06FF6D6F"/>
    <w:rsid w:val="0752664A"/>
    <w:rsid w:val="080F7E9F"/>
    <w:rsid w:val="087667B5"/>
    <w:rsid w:val="08A85587"/>
    <w:rsid w:val="08CB619E"/>
    <w:rsid w:val="08D97529"/>
    <w:rsid w:val="08FE58FC"/>
    <w:rsid w:val="0B5A3241"/>
    <w:rsid w:val="0B5C5C57"/>
    <w:rsid w:val="0B6B7A3D"/>
    <w:rsid w:val="0D46029C"/>
    <w:rsid w:val="0E220111"/>
    <w:rsid w:val="0E362588"/>
    <w:rsid w:val="0FFB46DD"/>
    <w:rsid w:val="10212FA2"/>
    <w:rsid w:val="10BB0D93"/>
    <w:rsid w:val="10D62014"/>
    <w:rsid w:val="110D7CFF"/>
    <w:rsid w:val="1256266F"/>
    <w:rsid w:val="142C2240"/>
    <w:rsid w:val="162871DF"/>
    <w:rsid w:val="1654402A"/>
    <w:rsid w:val="1779567C"/>
    <w:rsid w:val="188206C2"/>
    <w:rsid w:val="1B051DEE"/>
    <w:rsid w:val="1B6D166A"/>
    <w:rsid w:val="1B8A385D"/>
    <w:rsid w:val="1BD7795D"/>
    <w:rsid w:val="1BFB095E"/>
    <w:rsid w:val="1C5A5F5C"/>
    <w:rsid w:val="1D0A339B"/>
    <w:rsid w:val="1D16437E"/>
    <w:rsid w:val="1D902DC2"/>
    <w:rsid w:val="1DFC6A08"/>
    <w:rsid w:val="1E9D7340"/>
    <w:rsid w:val="1EC5349F"/>
    <w:rsid w:val="1FC5672D"/>
    <w:rsid w:val="1FFB1962"/>
    <w:rsid w:val="203F1A3D"/>
    <w:rsid w:val="21432F3E"/>
    <w:rsid w:val="2268261C"/>
    <w:rsid w:val="232440D3"/>
    <w:rsid w:val="239E1020"/>
    <w:rsid w:val="241F6DBC"/>
    <w:rsid w:val="24811D36"/>
    <w:rsid w:val="261B7329"/>
    <w:rsid w:val="261C37F3"/>
    <w:rsid w:val="26610277"/>
    <w:rsid w:val="267D245D"/>
    <w:rsid w:val="26F0551E"/>
    <w:rsid w:val="27B73ED2"/>
    <w:rsid w:val="28F62A10"/>
    <w:rsid w:val="29D67050"/>
    <w:rsid w:val="2A284988"/>
    <w:rsid w:val="2C5950A9"/>
    <w:rsid w:val="2C8D3FD0"/>
    <w:rsid w:val="2DA14F4C"/>
    <w:rsid w:val="2E2F5A83"/>
    <w:rsid w:val="2E454B39"/>
    <w:rsid w:val="2E611DD0"/>
    <w:rsid w:val="305F56D6"/>
    <w:rsid w:val="310A6496"/>
    <w:rsid w:val="3165672A"/>
    <w:rsid w:val="31E87DD5"/>
    <w:rsid w:val="32955548"/>
    <w:rsid w:val="32F860EF"/>
    <w:rsid w:val="3340242D"/>
    <w:rsid w:val="336A1FC1"/>
    <w:rsid w:val="34250150"/>
    <w:rsid w:val="347E6A37"/>
    <w:rsid w:val="353E6B77"/>
    <w:rsid w:val="365B6913"/>
    <w:rsid w:val="36A8294B"/>
    <w:rsid w:val="38E07558"/>
    <w:rsid w:val="391D673C"/>
    <w:rsid w:val="394F5CAF"/>
    <w:rsid w:val="39C4523F"/>
    <w:rsid w:val="3D3815C1"/>
    <w:rsid w:val="3EB92D70"/>
    <w:rsid w:val="3F1827D6"/>
    <w:rsid w:val="3F3437DF"/>
    <w:rsid w:val="4102348C"/>
    <w:rsid w:val="443A2A30"/>
    <w:rsid w:val="44A84198"/>
    <w:rsid w:val="45E04D62"/>
    <w:rsid w:val="475E5208"/>
    <w:rsid w:val="47975AAF"/>
    <w:rsid w:val="47C75943"/>
    <w:rsid w:val="487A0E70"/>
    <w:rsid w:val="48D2538F"/>
    <w:rsid w:val="48D736D7"/>
    <w:rsid w:val="49435CCA"/>
    <w:rsid w:val="4A3A2211"/>
    <w:rsid w:val="4AA75CA1"/>
    <w:rsid w:val="4B714ACC"/>
    <w:rsid w:val="4C9220AD"/>
    <w:rsid w:val="4E7E3EEF"/>
    <w:rsid w:val="4E8E32DF"/>
    <w:rsid w:val="50300790"/>
    <w:rsid w:val="51154D33"/>
    <w:rsid w:val="519A3EFB"/>
    <w:rsid w:val="52D74AE3"/>
    <w:rsid w:val="547A7C10"/>
    <w:rsid w:val="5507409B"/>
    <w:rsid w:val="55A73714"/>
    <w:rsid w:val="55DB0839"/>
    <w:rsid w:val="56D255AB"/>
    <w:rsid w:val="576A2D00"/>
    <w:rsid w:val="586F5DC2"/>
    <w:rsid w:val="592073ED"/>
    <w:rsid w:val="592A1893"/>
    <w:rsid w:val="59EC7858"/>
    <w:rsid w:val="5A480AC7"/>
    <w:rsid w:val="5AC73BF0"/>
    <w:rsid w:val="5B2A21E8"/>
    <w:rsid w:val="5CE44910"/>
    <w:rsid w:val="5F017B85"/>
    <w:rsid w:val="5FB1382B"/>
    <w:rsid w:val="61746ECE"/>
    <w:rsid w:val="645819EF"/>
    <w:rsid w:val="6504150E"/>
    <w:rsid w:val="65271F32"/>
    <w:rsid w:val="659772B0"/>
    <w:rsid w:val="66FD5357"/>
    <w:rsid w:val="685245D2"/>
    <w:rsid w:val="687514D2"/>
    <w:rsid w:val="68FC4BD4"/>
    <w:rsid w:val="69727F26"/>
    <w:rsid w:val="69E033F4"/>
    <w:rsid w:val="6ACB5AD1"/>
    <w:rsid w:val="6BD96FA8"/>
    <w:rsid w:val="6CDF2966"/>
    <w:rsid w:val="6D535020"/>
    <w:rsid w:val="6D9D786D"/>
    <w:rsid w:val="6DAB1B4F"/>
    <w:rsid w:val="6DF505B5"/>
    <w:rsid w:val="6EB02EF6"/>
    <w:rsid w:val="6FAB0AE1"/>
    <w:rsid w:val="6FB64DCD"/>
    <w:rsid w:val="707029DF"/>
    <w:rsid w:val="71290589"/>
    <w:rsid w:val="715719FD"/>
    <w:rsid w:val="7317089F"/>
    <w:rsid w:val="7494524A"/>
    <w:rsid w:val="75564E94"/>
    <w:rsid w:val="76054116"/>
    <w:rsid w:val="772640E8"/>
    <w:rsid w:val="77676590"/>
    <w:rsid w:val="79521DAE"/>
    <w:rsid w:val="7A216747"/>
    <w:rsid w:val="7A796F6A"/>
    <w:rsid w:val="7B9F7A32"/>
    <w:rsid w:val="7DC21379"/>
    <w:rsid w:val="7F240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unhideWhenUsed/>
    <w:qFormat/>
    <w:uiPriority w:val="9"/>
    <w:pPr>
      <w:keepNext/>
      <w:keepLines/>
      <w:spacing w:before="260" w:after="260" w:line="413" w:lineRule="auto"/>
      <w:outlineLvl w:val="1"/>
    </w:pPr>
    <w:rPr>
      <w:rFonts w:ascii="Arial" w:hAnsi="Arial" w:eastAsia="黑体"/>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3</Pages>
  <Words>829</Words>
  <Characters>843</Characters>
  <Lines>0</Lines>
  <Paragraphs>0</Paragraphs>
  <TotalTime>18</TotalTime>
  <ScaleCrop>false</ScaleCrop>
  <LinksUpToDate>false</LinksUpToDate>
  <CharactersWithSpaces>858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2018-07-28T11:09:00Z</dcterms:created>
  <dc:creator>玮</dc:creator>
  <cp:lastModifiedBy>WPS_512456542</cp:lastModifiedBy>
  <dcterms:modified xsi:type="dcterms:W3CDTF">2022-12-09T02:33:20Z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DF6658CF279A4950A3A400C7977AA24D</vt:lpwstr>
  </property>
</Properties>
</file>